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14CACF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12524A3A" wp14:editId="79F65501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B528FD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05F237D2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385438D3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1214BFB6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508B90A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10B606A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C7E9E4B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DE6F69C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1538C4EA" w14:textId="77777777" w:rsidR="00CB72ED" w:rsidRPr="00B96B4F" w:rsidRDefault="001E5850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ANALITIKA OKOLINE</w:t>
            </w:r>
          </w:p>
        </w:tc>
      </w:tr>
      <w:tr w:rsidR="00CB72ED" w:rsidRPr="00B96B4F" w14:paraId="621E39C5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08FA1F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144DAF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99120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FAA07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8F6929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66314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CF7353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3C9B287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276D08C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187467E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2C1D7F9" w14:textId="77777777" w:rsidR="00CB72ED" w:rsidRPr="00B96B4F" w:rsidRDefault="005E676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258C8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6DA8443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B4DAF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E63B9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2C29F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F6905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AF2F8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D7A2AE4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698D448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6B89CF7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20E8264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0512226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23BDA4E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D6B03B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7045BE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62CC5B7F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4DEFBD7" w14:textId="77777777" w:rsidR="00CB72ED" w:rsidRPr="00B96B4F" w:rsidRDefault="009526A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26AA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</w:tr>
      <w:tr w:rsidR="00CB72ED" w:rsidRPr="00B96B4F" w14:paraId="43212A1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3304D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5F12AD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AA59D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6E9089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A06870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77809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11B933A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A58137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4FEF79A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370388A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9EBE673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9F47D1B" w14:textId="77777777" w:rsidR="00CB72ED" w:rsidRPr="00B96B4F" w:rsidRDefault="001E585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</w:p>
        </w:tc>
      </w:tr>
      <w:tr w:rsidR="00CB72ED" w:rsidRPr="00B96B4F" w14:paraId="2CC1D99E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3360E2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BC8D5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2B4E8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1578A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65FE3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7A7004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91C73E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23C63C9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710586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9FCC062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7D9FDB08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p w14:paraId="73977B39" w14:textId="77777777" w:rsidR="00CB72ED" w:rsidRPr="00B96B4F" w:rsidRDefault="001E5850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t>Izborni</w:t>
                  </w:r>
                </w:p>
                <w:p w14:paraId="155F21C9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78A2B8E4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159BED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1802AC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106D3D1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9CCFB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7C863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DA341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B0EEB1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65CCF0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0095E4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CF69E5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C262FE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6382A4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272B936" w14:textId="77777777" w:rsidR="00CB72ED" w:rsidRPr="00B96B4F" w:rsidRDefault="009526A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26AA">
              <w:rPr>
                <w:rFonts w:asciiTheme="majorHAnsi" w:hAnsiTheme="majorHAnsi" w:cs="Arial"/>
                <w:b/>
                <w:sz w:val="18"/>
                <w:szCs w:val="18"/>
              </w:rPr>
              <w:t>Student ne mora imati položen neki nastavni predmet prije ovog</w:t>
            </w:r>
          </w:p>
        </w:tc>
      </w:tr>
      <w:tr w:rsidR="00CB72ED" w:rsidRPr="00B96B4F" w14:paraId="7F5AF306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3BAC1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EA1382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9F45E3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ECFAF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07DAF6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0BF8B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C93DD10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F2A2A6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FA8DF8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17632E4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F949073" w14:textId="77777777" w:rsidR="00CB72ED" w:rsidRPr="00B96B4F" w:rsidRDefault="009526A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26AA">
              <w:rPr>
                <w:rFonts w:asciiTheme="majorHAnsi" w:hAnsiTheme="majorHAnsi" w:cs="Arial"/>
                <w:b/>
                <w:sz w:val="18"/>
                <w:szCs w:val="18"/>
              </w:rPr>
              <w:t>Nema</w:t>
            </w:r>
          </w:p>
        </w:tc>
      </w:tr>
      <w:tr w:rsidR="00CB72ED" w:rsidRPr="00B96B4F" w14:paraId="31DA48B4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E8B27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B7BF3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D4A8E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04649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39000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66F95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2550BB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1E23FEF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65F991A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6FAC467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3AFE5E5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E133752" w14:textId="77777777" w:rsidR="00CB72ED" w:rsidRPr="00B96B4F" w:rsidRDefault="009526A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23DEFF3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D2B08BA" w14:textId="77777777" w:rsidR="00CB72ED" w:rsidRPr="00B96B4F" w:rsidRDefault="001E585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</w:p>
        </w:tc>
      </w:tr>
      <w:tr w:rsidR="00CB72ED" w:rsidRPr="00B96B4F" w14:paraId="5AD27427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7D4D6E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E97B80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D7A8D4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18A95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CA50F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33EC9D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6807A92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56BEF2B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7671CAD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B14E0C0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9EAF74D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E0AA9" w14:textId="77777777" w:rsidR="00CB72ED" w:rsidRPr="00B96B4F" w:rsidRDefault="001E585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198BA60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D099A" w14:textId="77777777" w:rsidR="00CB72ED" w:rsidRPr="00B96B4F" w:rsidRDefault="005E676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7B160F1D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184ED841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23CAEDE3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6B180ABB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2AFF03F0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1446CE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7B5AB3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61955D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3A29858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65F460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8566920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14608BBE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DA966" w14:textId="77777777" w:rsidR="00CB72ED" w:rsidRPr="00B96B4F" w:rsidRDefault="00CC031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0B8A2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A1F70" w14:textId="77777777" w:rsidR="00CB72ED" w:rsidRPr="00B96B4F" w:rsidRDefault="005E676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4A4CF6C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643DE" w14:textId="77777777" w:rsidR="00CB72ED" w:rsidRPr="00B96B4F" w:rsidRDefault="00D3066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33,75</w:t>
            </w:r>
          </w:p>
        </w:tc>
      </w:tr>
      <w:tr w:rsidR="00CB72ED" w:rsidRPr="00B96B4F" w14:paraId="0CFB3FA1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660BC36B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6C54D50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0D7E7D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48A4B4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71BE46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2B91A1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9FD5DEF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1DC4BAA3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8CD11" w14:textId="77777777" w:rsidR="00CB72ED" w:rsidRPr="00B96B4F" w:rsidRDefault="009526A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11FD4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6205D" w14:textId="77777777" w:rsidR="00CB72ED" w:rsidRPr="00B96B4F" w:rsidRDefault="005E676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AB4486E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B8A16" w14:textId="17B35FD8" w:rsidR="00CB72ED" w:rsidRPr="00B96B4F" w:rsidRDefault="00E67D0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BD3A14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BD3A14">
              <w:rPr>
                <w:rFonts w:asciiTheme="majorHAnsi" w:hAnsiTheme="majorHAnsi" w:cs="Arial"/>
                <w:b/>
                <w:sz w:val="18"/>
                <w:szCs w:val="18"/>
              </w:rPr>
              <w:t>18</w:t>
            </w:r>
          </w:p>
        </w:tc>
      </w:tr>
      <w:tr w:rsidR="00CB72ED" w:rsidRPr="00B96B4F" w14:paraId="47FEF079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680981E6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4FC939D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75BD769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07AD4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334FA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228449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B08548E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1A5C3D4B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8349F" w14:textId="77777777" w:rsidR="00CB72ED" w:rsidRPr="00B96B4F" w:rsidRDefault="00CC031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2F791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3D2DF" w14:textId="77777777" w:rsidR="00CB72ED" w:rsidRPr="00B96B4F" w:rsidRDefault="005E676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80DBD03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8C348" w14:textId="74FA3B30" w:rsidR="00CB72ED" w:rsidRPr="00B96B4F" w:rsidRDefault="00E67D0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BD3A14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BD3A14">
              <w:rPr>
                <w:rFonts w:asciiTheme="majorHAnsi" w:hAnsiTheme="majorHAnsi" w:cs="Arial"/>
                <w:b/>
                <w:sz w:val="18"/>
                <w:szCs w:val="18"/>
              </w:rPr>
              <w:t>93</w:t>
            </w:r>
          </w:p>
        </w:tc>
      </w:tr>
      <w:tr w:rsidR="00CB72ED" w:rsidRPr="00B96B4F" w14:paraId="383A438E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69A0BCA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567230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5AF22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ACDBD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1EF04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981EBA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32CF41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E3E68E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B4BBA0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3DA554E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E9CE3C2" w14:textId="77777777" w:rsidR="00CB72ED" w:rsidRPr="00B96B4F" w:rsidRDefault="009526A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26AA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</w:p>
        </w:tc>
      </w:tr>
      <w:tr w:rsidR="00CB72ED" w:rsidRPr="00B96B4F" w14:paraId="7C8D016D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A0764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589EFAE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60CDE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6B7A8D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ED4837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9C52E4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A11E5EA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7CB62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3658E5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C7E5E69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BADFAE1" w14:textId="77777777" w:rsidR="00CB72ED" w:rsidRPr="00B96B4F" w:rsidRDefault="001E585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Hemija/hemija, Usmjerenje Hemija okoline i kontrola kvaliteta</w:t>
            </w:r>
          </w:p>
        </w:tc>
      </w:tr>
      <w:tr w:rsidR="00CB72ED" w:rsidRPr="00B96B4F" w14:paraId="771BB90D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6F89F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B0675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1DB2F8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0BA1A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E89AC5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2A5A0E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B20413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D972BD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B78FA1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02ABB77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F72BF88" w14:textId="6D51F2C8" w:rsidR="00CB72ED" w:rsidRPr="00B96B4F" w:rsidRDefault="000054C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="001E5850" w:rsidRPr="001E5850">
              <w:rPr>
                <w:rFonts w:asciiTheme="majorHAnsi" w:hAnsiTheme="majorHAnsi" w:cs="Arial"/>
                <w:b/>
                <w:sz w:val="18"/>
                <w:szCs w:val="18"/>
              </w:rPr>
              <w:t>r. sc. Mersiha Suljkanović, redovni profesor</w:t>
            </w:r>
          </w:p>
        </w:tc>
      </w:tr>
      <w:tr w:rsidR="00CB72ED" w:rsidRPr="00B96B4F" w14:paraId="08210CA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66B6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96880A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91C03A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2C5AD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48FCE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BEE82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52E4A7F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6EEF44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1E159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31ED6E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BECB66B" w14:textId="77777777" w:rsidR="00CB72ED" w:rsidRPr="00B96B4F" w:rsidRDefault="001E5850" w:rsidP="009526A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Sticanje saznanja o interakcijama u okolini (voda-zrak, tlo-zrak, voda-tlo), samostalnom planiranju uzorkovanja, pripremi uzoraka, provođenju analize i obradi rezultata.</w:t>
            </w:r>
          </w:p>
        </w:tc>
      </w:tr>
      <w:tr w:rsidR="00CB72ED" w:rsidRPr="00B96B4F" w14:paraId="5FCEE52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1271F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501AA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C019E0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517AD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8636FC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9C403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E9198F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3933E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088E3A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FA6B12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2A610C6" w14:textId="77777777" w:rsidR="001E5850" w:rsidRPr="001E5850" w:rsidRDefault="001E5850" w:rsidP="001E585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Nakon uspješno završetka procesa učenja, od studenata se očekuje da:</w:t>
            </w:r>
          </w:p>
          <w:p w14:paraId="77DE5BFC" w14:textId="77777777" w:rsidR="001E5850" w:rsidRPr="001E5850" w:rsidRDefault="001E5850" w:rsidP="001E585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- poznaju principe uzimanja uzoraka iz okoline, pripreme uzoraka i provodjenja analize</w:t>
            </w:r>
          </w:p>
          <w:p w14:paraId="287BCD82" w14:textId="77777777" w:rsidR="001E5850" w:rsidRPr="001E5850" w:rsidRDefault="001E5850" w:rsidP="001E585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- poznaju principe obrade rezultata analize i procjene rizika u okolini</w:t>
            </w:r>
          </w:p>
          <w:p w14:paraId="3087AA8D" w14:textId="77777777" w:rsidR="00CB72ED" w:rsidRPr="00B96B4F" w:rsidRDefault="001E5850" w:rsidP="001E585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- poznaju zakonodavne principe u zaštiti okoline</w:t>
            </w:r>
          </w:p>
        </w:tc>
      </w:tr>
      <w:tr w:rsidR="00CB72ED" w:rsidRPr="00B96B4F" w14:paraId="2039391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8E6D50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A8809D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FED9CA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9A055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6ED2E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42526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CB15ED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E50315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582F9A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923D54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B8FC3F4" w14:textId="77777777" w:rsidR="001E5850" w:rsidRPr="001E5850" w:rsidRDefault="001E5850" w:rsidP="001E585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Uvod u analitiku okoline, hemijski principi u okolini, uzimanje uzoraka iz okoline.</w:t>
            </w:r>
          </w:p>
          <w:p w14:paraId="555D58C8" w14:textId="77777777" w:rsidR="00CB72ED" w:rsidRPr="00B96B4F" w:rsidRDefault="001E5850" w:rsidP="001E585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Analitičko odvajanje, priprema uzorka za analizu. Interpretacija i obrada podataka. Standardna odstupanja, pogreške rezultata. Primjena analitičkih metoda i tehnika u analizi okoline. Elektroanalitičke metode: potenciometrija, voltametrija, konduktometrija, kulometrija. Izračunavanje pH vrijednosti za vode različitog sastava (jezerska, riječna, kišnica). Spektrometrijske metode: apsorpcione i emisione. Obrada podataka spektrometrijskih mjerenja. Instrumentalne separacione tehnike. Gasna hromatografija. Tečna hromatografija, razvoj hromatografskih tehnika. Ostale tehnike (termijske tehnike, radiohemijske tehnike). Tragovi elemenata u okolini: prirodni sadržaj elemenata, hemijska forma, nivoi toksičnosti. Procjena rizika.  Zakonodavstvo u zaštiti okoline. Statistička obrada rezultata analize uzoraka iz okoliša (zrak, voda, tlo). Određivanje tragova organskih spojeva. Etički odnos prema okolini.</w:t>
            </w:r>
            <w:r w:rsidR="009526AA" w:rsidRPr="009526AA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</w:tc>
      </w:tr>
      <w:tr w:rsidR="00CB72ED" w:rsidRPr="00B96B4F" w14:paraId="3F6DACE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EBA29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6CADDF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FB345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B6E923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BED3D4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7547D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AF1DE3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D8DF78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A5E9E7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88F79E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BE703F4" w14:textId="77777777" w:rsidR="00CB72ED" w:rsidRPr="00B96B4F" w:rsidRDefault="001E5850" w:rsidP="00D67CBB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- predavanja uz aktivno učešće i diskusije studenata</w:t>
            </w:r>
          </w:p>
        </w:tc>
      </w:tr>
      <w:tr w:rsidR="00CB72ED" w:rsidRPr="00B96B4F" w14:paraId="10A8351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344CA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1163E9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D6B16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046F2B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DB129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B6584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EF0325F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08618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C936E0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BAE9FC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FC932DE" w14:textId="77777777" w:rsidR="001E5850" w:rsidRPr="001E5850" w:rsidRDefault="001E5850" w:rsidP="001E585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 xml:space="preserve">Za provjeru usvojenog znanja na predmetu se koriste pismene metode (testovi) i usmene metode (seminarski rad). </w:t>
            </w:r>
          </w:p>
          <w:p w14:paraId="04B125A6" w14:textId="7B6A8A50" w:rsidR="001E5850" w:rsidRPr="001E5850" w:rsidRDefault="001E5850" w:rsidP="001E585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- Tokom semestra studenti pismeno polažu dva testa (međuispita) koji obuhvataju do tada obrađenu tematiku sa predavanja</w:t>
            </w:r>
            <w:bookmarkStart w:id="0" w:name="_GoBack"/>
            <w:bookmarkEnd w:id="0"/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 xml:space="preserve">. Student na dva testa može ostvariti maksimalno po 30 bodova. </w:t>
            </w:r>
          </w:p>
          <w:p w14:paraId="1AFE1139" w14:textId="77777777" w:rsidR="00AD2052" w:rsidRDefault="00AD2052" w:rsidP="001E585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D2052">
              <w:rPr>
                <w:rFonts w:asciiTheme="majorHAnsi" w:hAnsiTheme="majorHAnsi" w:cs="Arial"/>
                <w:b/>
                <w:sz w:val="18"/>
                <w:szCs w:val="18"/>
              </w:rPr>
              <w:t xml:space="preserve">- Završni ispit je ispit koji student polaže pismeno, a maksimalan broj bodova koji student može ostvariti iznosi 20. U toku semestra studenti usmeno brane seminarski rad na zadanu temu, te mogu iz ove aktivnosti osvojiti maksimalno 20 bodova. </w:t>
            </w:r>
          </w:p>
          <w:p w14:paraId="1FE768DD" w14:textId="77777777" w:rsidR="00CB72ED" w:rsidRPr="00B96B4F" w:rsidRDefault="001E5850" w:rsidP="001E585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- Provjere na svim oblicima znanja priznaju se kao kumulativni ispit. Da bi položio predmet, student mora ostvariti minimalno 55 kumulativnih bodova.</w:t>
            </w:r>
          </w:p>
        </w:tc>
      </w:tr>
      <w:tr w:rsidR="00CB72ED" w:rsidRPr="00B96B4F" w14:paraId="421C014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53395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6EE553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048A4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DE0996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6A6B0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99988A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408454F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768CFE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AFC16E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DB7FF9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C57BEEA" w14:textId="4E902F6D" w:rsidR="009526AA" w:rsidRDefault="009526AA" w:rsidP="009526AA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26AA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ispita, a prema kvalitetu stečenih znanja i vještina, i sadrži maksimalno 100 bodova, te se utvrđuje prema slijedećoj skali:</w:t>
            </w:r>
          </w:p>
          <w:p w14:paraId="0C7844EA" w14:textId="77777777" w:rsidR="000054CF" w:rsidRPr="009526AA" w:rsidRDefault="000054CF" w:rsidP="009526AA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3F2E2D7D" w14:textId="77777777" w:rsidR="000054CF" w:rsidRPr="003E5348" w:rsidRDefault="000054CF" w:rsidP="000054C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Slovna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              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14:paraId="6993E21C" w14:textId="77777777" w:rsidR="000054CF" w:rsidRPr="003E5348" w:rsidRDefault="000054CF" w:rsidP="000054C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14:paraId="695633DF" w14:textId="77777777" w:rsidR="000054CF" w:rsidRPr="003E5348" w:rsidRDefault="000054CF" w:rsidP="000054C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B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14:paraId="2B10DAD7" w14:textId="77777777" w:rsidR="000054CF" w:rsidRPr="003E5348" w:rsidRDefault="000054CF" w:rsidP="000054C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75-84</w:t>
            </w:r>
          </w:p>
          <w:p w14:paraId="40A82201" w14:textId="77777777" w:rsidR="000054CF" w:rsidRPr="003E5348" w:rsidRDefault="000054CF" w:rsidP="000054C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14:paraId="0D2D472D" w14:textId="77777777" w:rsidR="000054CF" w:rsidRPr="003E5348" w:rsidRDefault="000054CF" w:rsidP="000054C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14:paraId="1D102F6A" w14:textId="77777777" w:rsidR="000054CF" w:rsidRPr="00FD4AF9" w:rsidRDefault="000054CF" w:rsidP="000054C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F,FX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</w:p>
          <w:p w14:paraId="2E80C951" w14:textId="68527A64" w:rsidR="00CB72ED" w:rsidRPr="00B96B4F" w:rsidRDefault="00CB72ED" w:rsidP="009526A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</w:tr>
      <w:tr w:rsidR="00CB72ED" w:rsidRPr="00B96B4F" w14:paraId="0A8707C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6D441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7CFA4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3DB1F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8593A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236955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30B7B5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86A40A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941407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7530EC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B2ABCD4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F3F4380" w14:textId="77777777" w:rsidR="001E5850" w:rsidRPr="001E5850" w:rsidRDefault="001E5850" w:rsidP="001E585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1. Kaštelan-Macan, Marija; Petrović, Mira. Analitika okoliša. HINUS; Zagreb 2013.</w:t>
            </w:r>
          </w:p>
          <w:p w14:paraId="090D5082" w14:textId="77777777" w:rsidR="001E5850" w:rsidRPr="001E5850" w:rsidRDefault="001E5850" w:rsidP="001E585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2. D. Ašperger, Analitika okoliša, HINUS&amp;FKIT, Zagreb 2013.</w:t>
            </w:r>
          </w:p>
          <w:p w14:paraId="5ED637E2" w14:textId="77777777" w:rsidR="00CB72ED" w:rsidRPr="00B96B4F" w:rsidRDefault="001E5850" w:rsidP="001E585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5850">
              <w:rPr>
                <w:rFonts w:asciiTheme="majorHAnsi" w:hAnsiTheme="majorHAnsi" w:cs="Arial"/>
                <w:b/>
                <w:sz w:val="18"/>
                <w:szCs w:val="18"/>
              </w:rPr>
              <w:t>3. Mersiha Suljkanović, „Spektrometrijske metode“. IN SCAN Tuzla, 2024.</w:t>
            </w:r>
          </w:p>
        </w:tc>
      </w:tr>
      <w:tr w:rsidR="00CB72ED" w:rsidRPr="00B96B4F" w14:paraId="3584CDE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19B082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39492A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5CB5D1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5BE69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4D519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E4D46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DF99A6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2DC738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E48127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B5DF5F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BA53137" w14:textId="77777777" w:rsidR="00CB72ED" w:rsidRPr="00B96B4F" w:rsidRDefault="005E676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246702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EB2605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26F8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E2082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02D43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388DCF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492E4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896798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34A2BF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847C0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4C0042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FC0DBDF" w14:textId="77777777" w:rsidR="00CB72ED" w:rsidRPr="00B96B4F" w:rsidRDefault="005E676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61982A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56D30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8E8A0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F62C1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AB15A7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0E9742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71906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A6C785C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6BB5494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24CA27F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84A3687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E5259C2" w14:textId="77777777" w:rsidR="00CB72ED" w:rsidRPr="00B96B4F" w:rsidRDefault="007F5EA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9526AA" w:rsidRPr="009526AA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</w:tc>
      </w:tr>
      <w:tr w:rsidR="00CB72ED" w:rsidRPr="00B96B4F" w14:paraId="7ADE4332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421AA4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132E12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697DACF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156213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6E9A467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2F8E22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49A3762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3BC4CD5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0806B6A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654DF6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2B4B50BE" w14:textId="77777777" w:rsidR="00CB72ED" w:rsidRPr="00B96B4F" w:rsidRDefault="005E676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7E14F4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t> </w:t>
            </w:r>
            <w:r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fldChar w:fldCharType="end"/>
            </w:r>
          </w:p>
        </w:tc>
      </w:tr>
      <w:tr w:rsidR="00CB72ED" w14:paraId="7030E6DB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606C8E0A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3F91EDE6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5C606958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79B6382C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5E95DCB4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3640D4CF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1F1561B6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997511" w14:textId="77777777" w:rsidR="00F82A64" w:rsidRDefault="00F82A64">
      <w:pPr>
        <w:spacing w:line="240" w:lineRule="auto"/>
      </w:pPr>
      <w:r>
        <w:separator/>
      </w:r>
    </w:p>
  </w:endnote>
  <w:endnote w:type="continuationSeparator" w:id="0">
    <w:p w14:paraId="3B487A65" w14:textId="77777777" w:rsidR="00F82A64" w:rsidRDefault="00F82A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2F4CFAE4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15C77EA7" w14:textId="70AF759D" w:rsidR="00CB72ED" w:rsidRDefault="005E6767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14535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21528757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761ED0B2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1739306E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0803B7DE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11B17334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5F9D442A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5E6767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5E6767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67CBB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5E6767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5E6767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5E6767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67CBB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5E6767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3741CB6E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9D2128" w14:textId="77777777" w:rsidR="00F82A64" w:rsidRDefault="00F82A64">
      <w:pPr>
        <w:spacing w:after="0"/>
      </w:pPr>
      <w:r>
        <w:separator/>
      </w:r>
    </w:p>
  </w:footnote>
  <w:footnote w:type="continuationSeparator" w:id="0">
    <w:p w14:paraId="3C8A5582" w14:textId="77777777" w:rsidR="00F82A64" w:rsidRDefault="00F82A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91A01" w14:textId="77777777" w:rsidR="00CB72ED" w:rsidRDefault="00CB72ED">
    <w:pPr>
      <w:pStyle w:val="Header"/>
    </w:pPr>
  </w:p>
  <w:p w14:paraId="61A76696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3AA"/>
    <w:rsid w:val="000054CF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0919"/>
    <w:rsid w:val="000578DE"/>
    <w:rsid w:val="00064BC7"/>
    <w:rsid w:val="000733A4"/>
    <w:rsid w:val="00074EFC"/>
    <w:rsid w:val="00090948"/>
    <w:rsid w:val="00091671"/>
    <w:rsid w:val="00092101"/>
    <w:rsid w:val="000A0FC8"/>
    <w:rsid w:val="000A1F31"/>
    <w:rsid w:val="000A2896"/>
    <w:rsid w:val="000A2A9F"/>
    <w:rsid w:val="000A5748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46B7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E5850"/>
    <w:rsid w:val="001F251C"/>
    <w:rsid w:val="001F6D8D"/>
    <w:rsid w:val="00202939"/>
    <w:rsid w:val="00205E97"/>
    <w:rsid w:val="00206A97"/>
    <w:rsid w:val="0022150F"/>
    <w:rsid w:val="00223528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47674"/>
    <w:rsid w:val="00350627"/>
    <w:rsid w:val="003544F8"/>
    <w:rsid w:val="003613AD"/>
    <w:rsid w:val="00361BBD"/>
    <w:rsid w:val="00362935"/>
    <w:rsid w:val="00366B27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E676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135A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14F4"/>
    <w:rsid w:val="007E3762"/>
    <w:rsid w:val="007E42F6"/>
    <w:rsid w:val="007F3B3C"/>
    <w:rsid w:val="007F4812"/>
    <w:rsid w:val="007F4A7F"/>
    <w:rsid w:val="007F4B68"/>
    <w:rsid w:val="007F4C8A"/>
    <w:rsid w:val="007F586D"/>
    <w:rsid w:val="007F5EA7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9E7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535"/>
    <w:rsid w:val="00914827"/>
    <w:rsid w:val="00922D02"/>
    <w:rsid w:val="0093451D"/>
    <w:rsid w:val="009351F2"/>
    <w:rsid w:val="00943CAF"/>
    <w:rsid w:val="009444C2"/>
    <w:rsid w:val="009467ED"/>
    <w:rsid w:val="009526AA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C5D43"/>
    <w:rsid w:val="00AD1D9A"/>
    <w:rsid w:val="00AD2052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40B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D3A14"/>
    <w:rsid w:val="00BD7D59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34BA1"/>
    <w:rsid w:val="00C40CA8"/>
    <w:rsid w:val="00C47AF3"/>
    <w:rsid w:val="00C527F6"/>
    <w:rsid w:val="00C52CEA"/>
    <w:rsid w:val="00C53A44"/>
    <w:rsid w:val="00C543CC"/>
    <w:rsid w:val="00C55AD1"/>
    <w:rsid w:val="00C62B6C"/>
    <w:rsid w:val="00C661AF"/>
    <w:rsid w:val="00C73174"/>
    <w:rsid w:val="00C7743A"/>
    <w:rsid w:val="00C829C1"/>
    <w:rsid w:val="00C84CEC"/>
    <w:rsid w:val="00C8773C"/>
    <w:rsid w:val="00C95376"/>
    <w:rsid w:val="00C95F87"/>
    <w:rsid w:val="00C977A8"/>
    <w:rsid w:val="00CA1E02"/>
    <w:rsid w:val="00CA506A"/>
    <w:rsid w:val="00CA5EF0"/>
    <w:rsid w:val="00CA5F31"/>
    <w:rsid w:val="00CB0032"/>
    <w:rsid w:val="00CB1632"/>
    <w:rsid w:val="00CB3A9E"/>
    <w:rsid w:val="00CB42FA"/>
    <w:rsid w:val="00CB72ED"/>
    <w:rsid w:val="00CC0312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0663"/>
    <w:rsid w:val="00D3405C"/>
    <w:rsid w:val="00D43942"/>
    <w:rsid w:val="00D564AA"/>
    <w:rsid w:val="00D5759D"/>
    <w:rsid w:val="00D57E3C"/>
    <w:rsid w:val="00D67CBB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98C"/>
    <w:rsid w:val="00DC4ECD"/>
    <w:rsid w:val="00DD1ECB"/>
    <w:rsid w:val="00DE03F6"/>
    <w:rsid w:val="00DE192D"/>
    <w:rsid w:val="00DE1BE0"/>
    <w:rsid w:val="00DF4A24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2666C"/>
    <w:rsid w:val="00E43E34"/>
    <w:rsid w:val="00E44271"/>
    <w:rsid w:val="00E44BC5"/>
    <w:rsid w:val="00E556A7"/>
    <w:rsid w:val="00E57312"/>
    <w:rsid w:val="00E627C9"/>
    <w:rsid w:val="00E65CD7"/>
    <w:rsid w:val="00E67D0D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50E8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2A64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12AF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80BD4"/>
  <w15:docId w15:val="{73CBCA42-D3AE-422B-8C68-1CA8B3979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A1DDC-B64F-4E21-B923-3FDA27FBA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736</Words>
  <Characters>4199</Characters>
  <Application>Microsoft Office Word</Application>
  <DocSecurity>0</DocSecurity>
  <Lines>34</Lines>
  <Paragraphs>9</Paragraphs>
  <ScaleCrop>false</ScaleCrop>
  <Company>Grizli777</Company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Korisnik</cp:lastModifiedBy>
  <cp:revision>5</cp:revision>
  <cp:lastPrinted>2024-03-19T08:24:00Z</cp:lastPrinted>
  <dcterms:created xsi:type="dcterms:W3CDTF">2026-04-29T09:47:00Z</dcterms:created>
  <dcterms:modified xsi:type="dcterms:W3CDTF">2026-04-29T10:52:00Z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